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8D0" w:rsidRPr="009A68E9" w:rsidRDefault="001078D0" w:rsidP="009A68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Cs w:val="24"/>
        </w:rPr>
      </w:pPr>
      <w:r w:rsidRPr="009A68E9">
        <w:rPr>
          <w:rFonts w:ascii="Times New Roman" w:eastAsia="Times New Roman" w:hAnsi="Times New Roman" w:cs="Times New Roman"/>
          <w:b/>
          <w:color w:val="000000" w:themeColor="text1"/>
          <w:szCs w:val="24"/>
        </w:rPr>
        <w:t>Протокол об утверждении итогов</w:t>
      </w:r>
      <w:r w:rsidRPr="009A68E9">
        <w:rPr>
          <w:rFonts w:ascii="Times New Roman" w:eastAsia="Times New Roman" w:hAnsi="Times New Roman" w:cs="Times New Roman"/>
          <w:b/>
          <w:bCs/>
          <w:color w:val="000000" w:themeColor="text1"/>
          <w:szCs w:val="24"/>
        </w:rPr>
        <w:t xml:space="preserve"> по </w:t>
      </w:r>
      <w:r w:rsidR="00706A36">
        <w:rPr>
          <w:rFonts w:ascii="Times New Roman" w:eastAsia="Times New Roman" w:hAnsi="Times New Roman" w:cs="Times New Roman"/>
          <w:b/>
          <w:bCs/>
          <w:color w:val="000000"/>
          <w:szCs w:val="24"/>
        </w:rPr>
        <w:t>закупкам лекарственных средств</w:t>
      </w:r>
      <w:r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и изделий медицинского назначения на 201</w:t>
      </w:r>
      <w:r w:rsidR="00A90CA7">
        <w:rPr>
          <w:rFonts w:ascii="Times New Roman" w:eastAsia="Times New Roman" w:hAnsi="Times New Roman" w:cs="Times New Roman"/>
          <w:b/>
          <w:bCs/>
          <w:color w:val="000000"/>
          <w:szCs w:val="24"/>
        </w:rPr>
        <w:t>8</w:t>
      </w:r>
      <w:r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год</w:t>
      </w:r>
    </w:p>
    <w:p w:rsidR="001078D0" w:rsidRPr="00BC54C6" w:rsidRDefault="001078D0" w:rsidP="009A68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способом запроса ценовых предложений </w:t>
      </w:r>
      <w:r w:rsidR="00C755D0">
        <w:rPr>
          <w:rFonts w:ascii="Times New Roman" w:eastAsia="Times New Roman" w:hAnsi="Times New Roman" w:cs="Times New Roman"/>
          <w:b/>
          <w:bCs/>
          <w:color w:val="000000"/>
          <w:szCs w:val="24"/>
        </w:rPr>
        <w:t>–</w:t>
      </w:r>
      <w:r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</w:t>
      </w:r>
      <w:r w:rsidR="00342B0E">
        <w:rPr>
          <w:rFonts w:ascii="Times New Roman" w:eastAsia="Times New Roman" w:hAnsi="Times New Roman" w:cs="Times New Roman"/>
          <w:b/>
          <w:bCs/>
          <w:color w:val="000000"/>
          <w:szCs w:val="24"/>
        </w:rPr>
        <w:t>№П-</w:t>
      </w:r>
      <w:r w:rsidR="00C801D8">
        <w:rPr>
          <w:rFonts w:ascii="Times New Roman" w:eastAsia="Times New Roman" w:hAnsi="Times New Roman" w:cs="Times New Roman"/>
          <w:b/>
          <w:bCs/>
          <w:color w:val="000000"/>
          <w:szCs w:val="24"/>
        </w:rPr>
        <w:t>8</w:t>
      </w:r>
    </w:p>
    <w:p w:rsidR="001078D0" w:rsidRPr="00BC54C6" w:rsidRDefault="001078D0" w:rsidP="009A68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78D0" w:rsidRPr="00BC54C6" w:rsidRDefault="009A68E9" w:rsidP="009A68E9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Cs w:val="24"/>
        </w:rPr>
        <w:t>О</w:t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>тдел государственных закупок</w:t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ab/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ab/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ab/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ab/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ab/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ab/>
      </w:r>
      <w:r w:rsidR="00C84A23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 </w:t>
      </w:r>
      <w:r w:rsidR="00C801D8">
        <w:rPr>
          <w:rFonts w:ascii="Times New Roman" w:eastAsia="Times New Roman" w:hAnsi="Times New Roman" w:cs="Times New Roman"/>
          <w:b/>
          <w:bCs/>
          <w:color w:val="000000"/>
          <w:szCs w:val="24"/>
        </w:rPr>
        <w:t>12</w:t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</w:t>
      </w:r>
      <w:r w:rsidR="00C801D8">
        <w:rPr>
          <w:rFonts w:ascii="Times New Roman" w:eastAsia="Times New Roman" w:hAnsi="Times New Roman" w:cs="Times New Roman"/>
          <w:b/>
          <w:bCs/>
          <w:color w:val="000000"/>
          <w:szCs w:val="24"/>
        </w:rPr>
        <w:t>апреля</w:t>
      </w:r>
      <w:r w:rsidR="00C84A23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2018</w:t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>г.</w:t>
      </w:r>
    </w:p>
    <w:p w:rsidR="000234AA" w:rsidRDefault="009C7615" w:rsidP="009A68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Cs w:val="24"/>
        </w:rPr>
      </w:pPr>
      <w:r w:rsidRPr="009A68E9">
        <w:rPr>
          <w:rFonts w:ascii="Times New Roman" w:eastAsia="Times New Roman" w:hAnsi="Times New Roman" w:cs="Times New Roman"/>
          <w:color w:val="000000"/>
          <w:szCs w:val="24"/>
        </w:rPr>
        <w:t xml:space="preserve">Государственное коммунальное предприятие на праве хозяйственного ведения «Городской кардиологический центр» Управления здравоохранения г.Алматы, </w:t>
      </w:r>
      <w:smartTag w:uri="urn:schemas-microsoft-com:office:smarttags" w:element="metricconverter">
        <w:smartTagPr>
          <w:attr w:name="ProductID" w:val="050012, г"/>
        </w:smartTagPr>
        <w:r w:rsidRPr="009A68E9">
          <w:rPr>
            <w:rFonts w:ascii="Times New Roman" w:eastAsia="Times New Roman" w:hAnsi="Times New Roman" w:cs="Times New Roman"/>
            <w:color w:val="000000"/>
            <w:szCs w:val="24"/>
          </w:rPr>
          <w:t>050012, г</w:t>
        </w:r>
      </w:smartTag>
      <w:r w:rsidRPr="009A68E9">
        <w:rPr>
          <w:rFonts w:ascii="Times New Roman" w:eastAsia="Times New Roman" w:hAnsi="Times New Roman" w:cs="Times New Roman"/>
          <w:color w:val="000000"/>
          <w:szCs w:val="24"/>
        </w:rPr>
        <w:t xml:space="preserve">.Алматы, ул. Толе би, 93 </w:t>
      </w:r>
      <w:r w:rsidRPr="009A68E9">
        <w:rPr>
          <w:rFonts w:ascii="Times New Roman" w:eastAsia="Times New Roman" w:hAnsi="Times New Roman" w:cs="Times New Roman"/>
          <w:color w:val="000000" w:themeColor="text1"/>
          <w:szCs w:val="24"/>
        </w:rPr>
        <w:t>провел закуп</w:t>
      </w:r>
      <w:r w:rsidR="001078D0" w:rsidRPr="009A68E9">
        <w:rPr>
          <w:rFonts w:ascii="Times New Roman" w:eastAsia="Times New Roman" w:hAnsi="Times New Roman" w:cs="Times New Roman"/>
          <w:color w:val="000000" w:themeColor="text1"/>
          <w:szCs w:val="24"/>
        </w:rPr>
        <w:t xml:space="preserve"> способом запроса ценовых предложений.</w:t>
      </w:r>
    </w:p>
    <w:tbl>
      <w:tblPr>
        <w:tblW w:w="9644" w:type="dxa"/>
        <w:tblInd w:w="103" w:type="dxa"/>
        <w:tblLayout w:type="fixed"/>
        <w:tblLook w:val="04A0"/>
      </w:tblPr>
      <w:tblGrid>
        <w:gridCol w:w="574"/>
        <w:gridCol w:w="1934"/>
        <w:gridCol w:w="3026"/>
        <w:gridCol w:w="992"/>
        <w:gridCol w:w="850"/>
        <w:gridCol w:w="1134"/>
        <w:gridCol w:w="1134"/>
      </w:tblGrid>
      <w:tr w:rsidR="00C801D8" w:rsidRPr="00C801D8" w:rsidTr="00C801D8">
        <w:trPr>
          <w:trHeight w:val="105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№ Лота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лекарственных средств и изделий медицинского назначения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Техническая спецификация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Ед.изм.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Цена за единицу по лотам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Сумма по лотам</w:t>
            </w:r>
          </w:p>
        </w:tc>
      </w:tr>
      <w:tr w:rsidR="00C801D8" w:rsidRPr="00C801D8" w:rsidTr="00C801D8">
        <w:trPr>
          <w:trHeight w:val="90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Тест картриджи LR  для определения активного времени свертываемости крови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Тест картриджи LR  для определения активного времени свертываемости крови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4 810 000,00</w:t>
            </w:r>
          </w:p>
        </w:tc>
      </w:tr>
      <w:tr w:rsidR="00C801D8" w:rsidRPr="00C801D8" w:rsidTr="00C801D8">
        <w:trPr>
          <w:trHeight w:val="264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Тест картриджи HR 304- 30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2-х  канальный пластиковый картридж HR-ACT  для использования в системе менеджмента крови HEPCON HMS Plus. Предназначен для определения  времени активированного свертывания крови и противосвертывающего действия гепарина.  Корпус картриджа выполнен из прозрачного пластика и состоит из 2-х камер, с поршневым механизмом в каждой камере. Свертывание крови активируется суспензией каолина в буфере 4-(2-гидроксиэтил)-1-пиперазинэтансульфоновой кислоты с кальцием.Объем заполнения каналов 400 мкл. Цветовое отличие по этикетке на передней стороне картриджа.Маркировка желтая квадратная сетка на белом фоне. К каждому картриджу прилагается 3 мл шприц и тупоконечная игла. Картриджи поставляются в картонной фиксирующей коробке  по 18 шт вместе со шприцами и иглами. Хранение при комнатной температуре или в холодильнике при температуре +5</w:t>
            </w:r>
            <w:r w:rsidRPr="00C801D8">
              <w:rPr>
                <w:rFonts w:ascii="Cambria Math" w:eastAsia="Times New Roman" w:hAnsi="Cambria Math" w:cs="Cambria Math"/>
                <w:color w:val="000000"/>
                <w:sz w:val="12"/>
                <w:szCs w:val="12"/>
              </w:rPr>
              <w:t>⁰</w:t>
            </w:r>
            <w:r w:rsidRPr="00C801D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 - +12</w:t>
            </w:r>
            <w:r w:rsidRPr="00C801D8">
              <w:rPr>
                <w:rFonts w:ascii="Cambria Math" w:eastAsia="Times New Roman" w:hAnsi="Cambria Math" w:cs="Cambria Math"/>
                <w:color w:val="000000"/>
                <w:sz w:val="12"/>
                <w:szCs w:val="12"/>
              </w:rPr>
              <w:t>⁰</w:t>
            </w:r>
            <w:r w:rsidRPr="00C801D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С. Срок годности  6 месяцев. Количество в упаковке 18 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4 794 000,00</w:t>
            </w:r>
          </w:p>
        </w:tc>
      </w:tr>
      <w:tr w:rsidR="00C801D8" w:rsidRPr="00C801D8" w:rsidTr="00C801D8">
        <w:trPr>
          <w:trHeight w:val="280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Тест картриджи HR gold 304-08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6-ти канальный пластиковый картридж HPT для использования в системе менеджмента крови HEPCON HMS Plus. Предназначен для количественного определения гепарина в образце, средние дозы гепарина, расчета дополнительных доз гепарина для поддержания концентрации на заданном уровне, а также расчета нейтрализующей дозы протамина. Корпус картриджа выполнен из прозрачного пластика и состоит из 6 камер, с поршневым механизмом в каждой камере. Во всех шести каналах картриджа содержится протаминовый реактив. Объем заполнения каналов 240 мкл.Показатели концентрации гепарина указаны на этикетке напротив каждого канала: 1 камера  - 1,5 мг/кг, 2 камера – 2,0 мг/кг,  3 камера – 2,5 мг/кг,  4 камера – 3,0 мг/кг,  5 камера – 3,5 мг/кг и 6 камера – 4,0 мг/кг.  Цветовое отличие по этикетке на передней стороне картриджа.  Маркировка Этикетки  золотистый цвет. К каждому картриджу прилагается 3 мл шприц и тупоконечная игла  Картриджи поставляются в картонной фиксирующей коробке  по 9 шт вместе со шприцами и иглами. Хранение  в холодильнике при температуре +5</w:t>
            </w:r>
            <w:r w:rsidRPr="00C801D8">
              <w:rPr>
                <w:rFonts w:ascii="Cambria Math" w:eastAsia="Times New Roman" w:hAnsi="Cambria Math" w:cs="Cambria Math"/>
                <w:color w:val="000000"/>
                <w:sz w:val="12"/>
                <w:szCs w:val="12"/>
              </w:rPr>
              <w:t>⁰</w:t>
            </w:r>
            <w:r w:rsidRPr="00C801D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 - +12</w:t>
            </w:r>
            <w:r w:rsidRPr="00C801D8">
              <w:rPr>
                <w:rFonts w:ascii="Cambria Math" w:eastAsia="Times New Roman" w:hAnsi="Cambria Math" w:cs="Cambria Math"/>
                <w:color w:val="000000"/>
                <w:sz w:val="12"/>
                <w:szCs w:val="12"/>
              </w:rPr>
              <w:t>⁰</w:t>
            </w:r>
            <w:r w:rsidRPr="00C801D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 Срок годности  6 недель.  Количество в упаковке 9 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94 000,00</w:t>
            </w:r>
          </w:p>
        </w:tc>
      </w:tr>
      <w:tr w:rsidR="00C801D8" w:rsidRPr="00C801D8" w:rsidTr="00C801D8">
        <w:trPr>
          <w:trHeight w:val="297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Тест картриджи HDR 304-20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6-ти канальный пластиковый картридж HPT для использования в системе менеджмента крови HEPCON HMS Plus. Предназначен для количественного определения гепарина в образце, низкие дозы гепарина, расчета дополнительных доз гепарина для поддержания концентрации на заданном уровне, а также расчета нейтрализующей дозы протамина. Корпус картриджа выполнен из прозрачного пластика и состоит из 6 камер, с поршневым механизмом в каждой камере. Во всех шести каналах картриджа содержится протаминовый реактив. Объем заполнения каналов 240 мкл. Показатели концентрации гепарина указаны на этикетке напротив каждого канала: 1 камера  - 0,0 мг/кг, 2 камера – 0,5 мг/кг,  3 камера – 1,0 мг/кг,  4 камера – 1,5 мг/кг,  5 камера – 2,0 мг/кг и 6 камера – 2,5 мг/кг.  Цветовое отличие по этикетке на передней стороне картриджа. </w:t>
            </w:r>
            <w:r w:rsidRPr="00C801D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br/>
              <w:t>Маркировка Этикетки  оранжевый цвет. К каждому картриджу прилагается 3 мл шприц и тупоконечная игла. Картриджи поставляются в картонной фиксирующей коробке  по 9 шт вместе со шприцами и иглами.</w:t>
            </w:r>
            <w:r w:rsidRPr="00C801D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br/>
              <w:t>Хранение  в холодильнике при температуре +5</w:t>
            </w:r>
            <w:r w:rsidRPr="00C801D8">
              <w:rPr>
                <w:rFonts w:ascii="Cambria Math" w:eastAsia="Times New Roman" w:hAnsi="Cambria Math" w:cs="Cambria Math"/>
                <w:color w:val="000000"/>
                <w:sz w:val="12"/>
                <w:szCs w:val="12"/>
              </w:rPr>
              <w:t>⁰</w:t>
            </w:r>
            <w:r w:rsidRPr="00C801D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 - +12</w:t>
            </w:r>
            <w:r w:rsidRPr="00C801D8">
              <w:rPr>
                <w:rFonts w:ascii="Cambria Math" w:eastAsia="Times New Roman" w:hAnsi="Cambria Math" w:cs="Cambria Math"/>
                <w:color w:val="000000"/>
                <w:sz w:val="12"/>
                <w:szCs w:val="12"/>
              </w:rPr>
              <w:t>⁰</w:t>
            </w:r>
            <w:r w:rsidRPr="00C801D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</w:t>
            </w:r>
            <w:r w:rsidRPr="00C801D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br/>
              <w:t>Срок годности  6 недель . Количество в упаковке 9 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47 000,00</w:t>
            </w:r>
          </w:p>
        </w:tc>
      </w:tr>
      <w:tr w:rsidR="00C801D8" w:rsidRPr="00C801D8" w:rsidTr="00C801D8">
        <w:trPr>
          <w:trHeight w:val="45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Контроль HR 550-08 (патология)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Контроль HR 550-08 (патология)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799 000,00</w:t>
            </w:r>
          </w:p>
        </w:tc>
      </w:tr>
      <w:tr w:rsidR="00C801D8" w:rsidRPr="00C801D8" w:rsidTr="00C801D8">
        <w:trPr>
          <w:trHeight w:val="45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Контроль HR 550-07 (норма)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Контроль HR 550-07 (норма)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799 000,00</w:t>
            </w:r>
          </w:p>
        </w:tc>
      </w:tr>
      <w:tr w:rsidR="00C801D8" w:rsidRPr="00C801D8" w:rsidTr="00C801D8">
        <w:trPr>
          <w:trHeight w:val="112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Иглы для аппарата HMS + 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Тупоконечная игла для дозированного распределения образцов крови в каналах картриджей с наконечником типа люер, диаметр иглы 19ga, 1-7/16 дюйма</w:t>
            </w: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  <w:t>В упаковке 100 шт</w:t>
            </w: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600 000,00</w:t>
            </w:r>
          </w:p>
        </w:tc>
      </w:tr>
      <w:tr w:rsidR="00C801D8" w:rsidRPr="00C801D8" w:rsidTr="00C801D8">
        <w:trPr>
          <w:trHeight w:val="90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Шприцы  для аппарата HMS +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Щприц Monoject  объемом 3,0 мл для забора образцов крови</w:t>
            </w: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В упаковке 100 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600 000,00</w:t>
            </w:r>
          </w:p>
        </w:tc>
      </w:tr>
      <w:tr w:rsidR="00C801D8" w:rsidRPr="00C801D8" w:rsidTr="00C801D8">
        <w:trPr>
          <w:trHeight w:val="30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ацетазоламид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таблетки 250 мг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таблетка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15 445,00</w:t>
            </w:r>
          </w:p>
        </w:tc>
      </w:tr>
      <w:tr w:rsidR="00C801D8" w:rsidRPr="00C801D8" w:rsidTr="00C801D8">
        <w:trPr>
          <w:trHeight w:val="67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препараты железа для парентерального введения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раствор для инъекций 50 мг/1 мл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ампула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130 490,00</w:t>
            </w:r>
          </w:p>
        </w:tc>
      </w:tr>
      <w:tr w:rsidR="00C801D8" w:rsidRPr="00C801D8" w:rsidTr="00C801D8">
        <w:trPr>
          <w:trHeight w:val="90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препараты, применяемые при нарушениях функции кишечника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раствор для инъекций 0,2% по 1 мл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2 928,00</w:t>
            </w:r>
          </w:p>
        </w:tc>
      </w:tr>
      <w:tr w:rsidR="00C801D8" w:rsidRPr="00C801D8" w:rsidTr="00C801D8">
        <w:trPr>
          <w:trHeight w:val="45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фамотидин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порошок лиофилизированный для приготовления раствора для инъекций 5 мл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500 000,00</w:t>
            </w:r>
          </w:p>
        </w:tc>
      </w:tr>
      <w:tr w:rsidR="00C801D8" w:rsidRPr="00C801D8" w:rsidTr="00C801D8">
        <w:trPr>
          <w:trHeight w:val="30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Хлоргексидин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раствор для наружного применения 0,05% - 100,0 мл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265 120,00</w:t>
            </w:r>
          </w:p>
        </w:tc>
      </w:tr>
      <w:tr w:rsidR="00C801D8" w:rsidRPr="00C801D8" w:rsidTr="00C801D8">
        <w:trPr>
          <w:trHeight w:val="30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Дигоксин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раствор для инъекций 0,25 мг/мл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ампула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24 400,00</w:t>
            </w:r>
          </w:p>
        </w:tc>
      </w:tr>
      <w:tr w:rsidR="00C801D8" w:rsidRPr="00C801D8" w:rsidTr="00C801D8">
        <w:trPr>
          <w:trHeight w:val="30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Севофлуран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жидкость для ингаляций по 250 мл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45 518,77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2 275 938,50</w:t>
            </w:r>
          </w:p>
        </w:tc>
      </w:tr>
      <w:tr w:rsidR="00C801D8" w:rsidRPr="00C801D8" w:rsidTr="00C801D8">
        <w:trPr>
          <w:trHeight w:val="45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Протамина сульфат 10 000 МЕ</w:t>
            </w:r>
          </w:p>
        </w:tc>
        <w:tc>
          <w:tcPr>
            <w:tcW w:w="3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раствор для инъекций 1000 МЕ/мл, 10 мл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3 164,00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1D8" w:rsidRPr="00C801D8" w:rsidRDefault="00C801D8" w:rsidP="00C801D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801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4 746 000,00</w:t>
            </w:r>
          </w:p>
        </w:tc>
      </w:tr>
    </w:tbl>
    <w:p w:rsidR="002E6F74" w:rsidRDefault="002E6F74" w:rsidP="009A68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Cs w:val="24"/>
        </w:rPr>
      </w:pPr>
    </w:p>
    <w:p w:rsidR="003530EE" w:rsidRDefault="001078D0" w:rsidP="003530EE">
      <w:pPr>
        <w:pStyle w:val="a4"/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outlineLvl w:val="0"/>
        <w:rPr>
          <w:rFonts w:ascii="Times New Roman" w:hAnsi="Times New Roman" w:cs="Times New Roman"/>
          <w:color w:val="000000" w:themeColor="text1"/>
          <w:szCs w:val="20"/>
        </w:rPr>
      </w:pPr>
      <w:r w:rsidRPr="000E0B65">
        <w:rPr>
          <w:rFonts w:ascii="Times New Roman" w:hAnsi="Times New Roman" w:cs="Times New Roman"/>
          <w:color w:val="000000" w:themeColor="text1"/>
          <w:szCs w:val="20"/>
        </w:rPr>
        <w:t>Потенциальные поставщики, представившие ценовое предложение в установленные сроки:</w:t>
      </w:r>
    </w:p>
    <w:p w:rsidR="004C2265" w:rsidRPr="000E0B65" w:rsidRDefault="004C2265" w:rsidP="004C2265">
      <w:pPr>
        <w:pStyle w:val="a4"/>
        <w:keepNext/>
        <w:tabs>
          <w:tab w:val="left" w:pos="426"/>
        </w:tabs>
        <w:spacing w:after="0" w:line="240" w:lineRule="auto"/>
        <w:ind w:left="426"/>
        <w:jc w:val="both"/>
        <w:outlineLvl w:val="0"/>
        <w:rPr>
          <w:rFonts w:ascii="Times New Roman" w:hAnsi="Times New Roman" w:cs="Times New Roman"/>
          <w:color w:val="000000" w:themeColor="text1"/>
          <w:szCs w:val="20"/>
        </w:rPr>
      </w:pPr>
    </w:p>
    <w:tbl>
      <w:tblPr>
        <w:tblStyle w:val="a3"/>
        <w:tblW w:w="9639" w:type="dxa"/>
        <w:tblInd w:w="108" w:type="dxa"/>
        <w:tblLook w:val="04A0"/>
      </w:tblPr>
      <w:tblGrid>
        <w:gridCol w:w="558"/>
        <w:gridCol w:w="3070"/>
        <w:gridCol w:w="1997"/>
        <w:gridCol w:w="1763"/>
        <w:gridCol w:w="2251"/>
      </w:tblGrid>
      <w:tr w:rsidR="001078D0" w:rsidTr="00C801D8">
        <w:tc>
          <w:tcPr>
            <w:tcW w:w="558" w:type="dxa"/>
            <w:vAlign w:val="center"/>
          </w:tcPr>
          <w:p w:rsidR="001078D0" w:rsidRPr="0093476F" w:rsidRDefault="001078D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47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3070" w:type="dxa"/>
            <w:vAlign w:val="center"/>
          </w:tcPr>
          <w:p w:rsidR="001078D0" w:rsidRPr="00F43E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Наименование потенциального поставщика</w:t>
            </w:r>
          </w:p>
        </w:tc>
        <w:tc>
          <w:tcPr>
            <w:tcW w:w="1997" w:type="dxa"/>
            <w:vAlign w:val="center"/>
          </w:tcPr>
          <w:p w:rsidR="001078D0" w:rsidRPr="00F43E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Местонахождение потенциального поставщика</w:t>
            </w:r>
          </w:p>
        </w:tc>
        <w:tc>
          <w:tcPr>
            <w:tcW w:w="1763" w:type="dxa"/>
            <w:vAlign w:val="center"/>
          </w:tcPr>
          <w:p w:rsidR="001078D0" w:rsidRPr="00F43E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43E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BC54C6">
              <w:rPr>
                <w:rFonts w:ascii="Times New Roman" w:hAnsi="Times New Roman" w:cs="Times New Roman"/>
                <w:b/>
                <w:color w:val="000000"/>
                <w:spacing w:val="1"/>
                <w:sz w:val="20"/>
                <w:szCs w:val="20"/>
              </w:rPr>
              <w:t>Д</w:t>
            </w:r>
            <w:r w:rsidRPr="00F43E4B">
              <w:rPr>
                <w:rFonts w:ascii="Times New Roman" w:hAnsi="Times New Roman" w:cs="Times New Roman"/>
                <w:b/>
                <w:color w:val="000000"/>
                <w:spacing w:val="1"/>
                <w:sz w:val="20"/>
                <w:szCs w:val="20"/>
              </w:rPr>
              <w:t>ата и время представления ценового предложения</w:t>
            </w:r>
          </w:p>
        </w:tc>
        <w:tc>
          <w:tcPr>
            <w:tcW w:w="2251" w:type="dxa"/>
            <w:vAlign w:val="center"/>
          </w:tcPr>
          <w:p w:rsidR="001078D0" w:rsidRPr="00F43E4B" w:rsidRDefault="00722038" w:rsidP="0072203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03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При процедуре вскрытия конвертов с ценовыми предложениями присутствовали следующие представители потенциальных поставщиков</w:t>
            </w:r>
          </w:p>
        </w:tc>
      </w:tr>
      <w:tr w:rsidR="001078D0" w:rsidTr="00C801D8">
        <w:tc>
          <w:tcPr>
            <w:tcW w:w="558" w:type="dxa"/>
            <w:vAlign w:val="center"/>
          </w:tcPr>
          <w:p w:rsidR="001078D0" w:rsidRPr="00F671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6714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070" w:type="dxa"/>
            <w:vAlign w:val="center"/>
          </w:tcPr>
          <w:p w:rsidR="001078D0" w:rsidRPr="00F43E4B" w:rsidRDefault="007617E7" w:rsidP="00C801D8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</w:t>
            </w:r>
            <w:r w:rsidR="00C801D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NF Pharma</w:t>
            </w:r>
            <w:r w:rsidRPr="00761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997" w:type="dxa"/>
            <w:vAlign w:val="center"/>
          </w:tcPr>
          <w:p w:rsidR="001078D0" w:rsidRPr="00C801D8" w:rsidRDefault="007617E7" w:rsidP="00C801D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7E7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 w:rsidR="00C801D8">
              <w:rPr>
                <w:rFonts w:ascii="Times New Roman" w:hAnsi="Times New Roman" w:cs="Times New Roman"/>
                <w:sz w:val="20"/>
                <w:szCs w:val="20"/>
              </w:rPr>
              <w:t>Алматы, пр. Достык, 38, офис №704</w:t>
            </w:r>
          </w:p>
        </w:tc>
        <w:tc>
          <w:tcPr>
            <w:tcW w:w="1763" w:type="dxa"/>
            <w:vAlign w:val="center"/>
          </w:tcPr>
          <w:p w:rsidR="001078D0" w:rsidRPr="00F6714B" w:rsidRDefault="00C801D8" w:rsidP="00BC527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05.04.2018г.</w:t>
            </w:r>
            <w:r w:rsidR="00111E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15:35</w:t>
            </w:r>
          </w:p>
        </w:tc>
        <w:tc>
          <w:tcPr>
            <w:tcW w:w="2251" w:type="dxa"/>
            <w:vAlign w:val="center"/>
          </w:tcPr>
          <w:p w:rsidR="001078D0" w:rsidRPr="00F6714B" w:rsidRDefault="001078D0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0E18" w:rsidTr="00C801D8">
        <w:tc>
          <w:tcPr>
            <w:tcW w:w="558" w:type="dxa"/>
            <w:vAlign w:val="center"/>
          </w:tcPr>
          <w:p w:rsidR="00220E18" w:rsidRPr="00220E18" w:rsidRDefault="00220E18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70" w:type="dxa"/>
            <w:vAlign w:val="center"/>
          </w:tcPr>
          <w:p w:rsidR="00220E18" w:rsidRPr="007461DF" w:rsidRDefault="007461DF" w:rsidP="00B60693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61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</w:t>
            </w:r>
            <w:r w:rsidR="00B6069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SaaPharm</w:t>
            </w:r>
            <w:r w:rsidRPr="007461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997" w:type="dxa"/>
            <w:vAlign w:val="center"/>
          </w:tcPr>
          <w:p w:rsidR="00220E18" w:rsidRDefault="00937104" w:rsidP="00CE4841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617E7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Алматы, пр. Достык, 38</w:t>
            </w:r>
          </w:p>
        </w:tc>
        <w:tc>
          <w:tcPr>
            <w:tcW w:w="1763" w:type="dxa"/>
            <w:vAlign w:val="center"/>
          </w:tcPr>
          <w:p w:rsidR="00220E18" w:rsidRPr="00937104" w:rsidRDefault="00937104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37104">
              <w:rPr>
                <w:rFonts w:ascii="Times New Roman" w:hAnsi="Times New Roman" w:cs="Times New Roman"/>
                <w:sz w:val="20"/>
                <w:szCs w:val="20"/>
              </w:rPr>
              <w:t>06.04.2018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10:39</w:t>
            </w:r>
          </w:p>
        </w:tc>
        <w:tc>
          <w:tcPr>
            <w:tcW w:w="2251" w:type="dxa"/>
            <w:vAlign w:val="center"/>
          </w:tcPr>
          <w:p w:rsidR="00220E18" w:rsidRDefault="00220E18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04B1" w:rsidTr="00C801D8">
        <w:tc>
          <w:tcPr>
            <w:tcW w:w="558" w:type="dxa"/>
            <w:vAlign w:val="center"/>
          </w:tcPr>
          <w:p w:rsidR="00E004B1" w:rsidRDefault="00E004B1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70" w:type="dxa"/>
            <w:vAlign w:val="center"/>
          </w:tcPr>
          <w:p w:rsidR="00E004B1" w:rsidRPr="00A93C4D" w:rsidRDefault="00937104" w:rsidP="00BC527D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КФК "Медсервис Плюс"</w:t>
            </w:r>
          </w:p>
        </w:tc>
        <w:tc>
          <w:tcPr>
            <w:tcW w:w="1997" w:type="dxa"/>
            <w:vAlign w:val="center"/>
          </w:tcPr>
          <w:p w:rsidR="00E004B1" w:rsidRPr="00155604" w:rsidRDefault="007461DF" w:rsidP="0093710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461DF">
              <w:rPr>
                <w:rFonts w:ascii="Times New Roman" w:hAnsi="Times New Roman" w:cs="Times New Roman"/>
                <w:sz w:val="20"/>
                <w:szCs w:val="20"/>
              </w:rPr>
              <w:t>г.Алматы, ул.</w:t>
            </w:r>
            <w:r w:rsidR="00937104">
              <w:rPr>
                <w:rFonts w:ascii="Times New Roman" w:hAnsi="Times New Roman" w:cs="Times New Roman"/>
                <w:sz w:val="20"/>
                <w:szCs w:val="20"/>
              </w:rPr>
              <w:t>Маметовой, 54</w:t>
            </w:r>
          </w:p>
        </w:tc>
        <w:tc>
          <w:tcPr>
            <w:tcW w:w="1763" w:type="dxa"/>
            <w:vAlign w:val="center"/>
          </w:tcPr>
          <w:p w:rsidR="00E004B1" w:rsidRPr="00D01275" w:rsidRDefault="00937104" w:rsidP="00BC527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09.04.2018г. 14:20</w:t>
            </w:r>
          </w:p>
        </w:tc>
        <w:tc>
          <w:tcPr>
            <w:tcW w:w="2251" w:type="dxa"/>
            <w:vAlign w:val="center"/>
          </w:tcPr>
          <w:p w:rsidR="00E004B1" w:rsidRDefault="00E004B1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7104" w:rsidTr="00C801D8">
        <w:tc>
          <w:tcPr>
            <w:tcW w:w="558" w:type="dxa"/>
            <w:vAlign w:val="center"/>
          </w:tcPr>
          <w:p w:rsidR="00937104" w:rsidRDefault="00937104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70" w:type="dxa"/>
            <w:vAlign w:val="center"/>
          </w:tcPr>
          <w:p w:rsidR="00937104" w:rsidRPr="00937104" w:rsidRDefault="00937104" w:rsidP="00BC527D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"DIVES"</w:t>
            </w:r>
          </w:p>
        </w:tc>
        <w:tc>
          <w:tcPr>
            <w:tcW w:w="1997" w:type="dxa"/>
            <w:vAlign w:val="center"/>
          </w:tcPr>
          <w:p w:rsidR="00937104" w:rsidRPr="007461DF" w:rsidRDefault="00937104" w:rsidP="0093710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г.Алматы, ул. Гоголя, 89А, офис 104</w:t>
            </w:r>
          </w:p>
        </w:tc>
        <w:tc>
          <w:tcPr>
            <w:tcW w:w="1763" w:type="dxa"/>
            <w:vAlign w:val="center"/>
          </w:tcPr>
          <w:p w:rsidR="00937104" w:rsidRDefault="00937104" w:rsidP="00BC527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09.04.2018г. 16:41</w:t>
            </w:r>
          </w:p>
        </w:tc>
        <w:tc>
          <w:tcPr>
            <w:tcW w:w="2251" w:type="dxa"/>
            <w:vAlign w:val="center"/>
          </w:tcPr>
          <w:p w:rsidR="00937104" w:rsidRDefault="00937104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7104" w:rsidTr="00C801D8">
        <w:tc>
          <w:tcPr>
            <w:tcW w:w="558" w:type="dxa"/>
            <w:vAlign w:val="center"/>
          </w:tcPr>
          <w:p w:rsidR="00937104" w:rsidRDefault="00937104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70" w:type="dxa"/>
            <w:vAlign w:val="center"/>
          </w:tcPr>
          <w:p w:rsidR="00937104" w:rsidRPr="00937104" w:rsidRDefault="00937104" w:rsidP="00BC527D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"Dana Estrella"</w:t>
            </w:r>
          </w:p>
        </w:tc>
        <w:tc>
          <w:tcPr>
            <w:tcW w:w="1997" w:type="dxa"/>
            <w:vAlign w:val="center"/>
          </w:tcPr>
          <w:p w:rsidR="00937104" w:rsidRDefault="00111E9C" w:rsidP="0093710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г.Алматы, ул. Гоголя, 89А, офис 101</w:t>
            </w:r>
          </w:p>
        </w:tc>
        <w:tc>
          <w:tcPr>
            <w:tcW w:w="1763" w:type="dxa"/>
            <w:vAlign w:val="center"/>
          </w:tcPr>
          <w:p w:rsidR="00937104" w:rsidRDefault="00111E9C" w:rsidP="00BC527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09.04.2018г. 16:45</w:t>
            </w:r>
          </w:p>
        </w:tc>
        <w:tc>
          <w:tcPr>
            <w:tcW w:w="2251" w:type="dxa"/>
            <w:vAlign w:val="center"/>
          </w:tcPr>
          <w:p w:rsidR="00937104" w:rsidRDefault="00937104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1E9C" w:rsidTr="00C801D8">
        <w:tc>
          <w:tcPr>
            <w:tcW w:w="558" w:type="dxa"/>
            <w:vAlign w:val="center"/>
          </w:tcPr>
          <w:p w:rsidR="00111E9C" w:rsidRDefault="00111E9C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70" w:type="dxa"/>
            <w:vAlign w:val="center"/>
          </w:tcPr>
          <w:p w:rsidR="00111E9C" w:rsidRPr="00937104" w:rsidRDefault="00111E9C" w:rsidP="00BC527D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1E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"INKAR"</w:t>
            </w:r>
          </w:p>
        </w:tc>
        <w:tc>
          <w:tcPr>
            <w:tcW w:w="1997" w:type="dxa"/>
            <w:vAlign w:val="center"/>
          </w:tcPr>
          <w:p w:rsidR="00111E9C" w:rsidRDefault="00111E9C" w:rsidP="0093710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г.Алматы, ул. Маметовой, 67</w:t>
            </w:r>
          </w:p>
        </w:tc>
        <w:tc>
          <w:tcPr>
            <w:tcW w:w="1763" w:type="dxa"/>
            <w:vAlign w:val="center"/>
          </w:tcPr>
          <w:p w:rsidR="00111E9C" w:rsidRDefault="00111E9C" w:rsidP="00BC527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09.04.2018г. 16:50</w:t>
            </w:r>
          </w:p>
        </w:tc>
        <w:tc>
          <w:tcPr>
            <w:tcW w:w="2251" w:type="dxa"/>
            <w:vAlign w:val="center"/>
          </w:tcPr>
          <w:p w:rsidR="00111E9C" w:rsidRDefault="00111E9C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078D0" w:rsidRPr="00546318" w:rsidRDefault="001078D0" w:rsidP="009A68E9">
      <w:pPr>
        <w:keepNext/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1078D0" w:rsidRDefault="001078D0" w:rsidP="009A68E9">
      <w:pPr>
        <w:keepNext/>
        <w:tabs>
          <w:tab w:val="left" w:pos="426"/>
        </w:tabs>
        <w:spacing w:after="0" w:line="240" w:lineRule="auto"/>
        <w:jc w:val="both"/>
        <w:outlineLvl w:val="0"/>
        <w:rPr>
          <w:rStyle w:val="s0"/>
          <w:sz w:val="22"/>
        </w:rPr>
      </w:pPr>
      <w:r w:rsidRPr="009A68E9">
        <w:rPr>
          <w:rFonts w:ascii="Times New Roman" w:eastAsia="Times New Roman" w:hAnsi="Times New Roman" w:cs="Times New Roman"/>
          <w:color w:val="000000" w:themeColor="text1"/>
          <w:szCs w:val="20"/>
        </w:rPr>
        <w:t>2.</w:t>
      </w:r>
      <w:r w:rsidRPr="009A68E9">
        <w:rPr>
          <w:rFonts w:ascii="Times New Roman" w:eastAsia="Times New Roman" w:hAnsi="Times New Roman" w:cs="Times New Roman"/>
          <w:color w:val="000000" w:themeColor="text1"/>
          <w:sz w:val="18"/>
          <w:szCs w:val="20"/>
        </w:rPr>
        <w:tab/>
      </w:r>
      <w:r w:rsidRPr="009A68E9">
        <w:rPr>
          <w:rStyle w:val="s0"/>
          <w:sz w:val="22"/>
        </w:rPr>
        <w:t>Наименование  потенциальных поставщиков, представивших ценовые предложения с указанием номеров лотов, по которым принимает участие кажды</w:t>
      </w:r>
      <w:r w:rsidR="00403455">
        <w:rPr>
          <w:rStyle w:val="s0"/>
          <w:sz w:val="22"/>
        </w:rPr>
        <w:t>й из потенциальных поставщиков</w:t>
      </w:r>
    </w:p>
    <w:p w:rsidR="004C2265" w:rsidRDefault="004C2265" w:rsidP="009A68E9">
      <w:pPr>
        <w:keepNext/>
        <w:tabs>
          <w:tab w:val="left" w:pos="426"/>
        </w:tabs>
        <w:spacing w:after="0" w:line="240" w:lineRule="auto"/>
        <w:jc w:val="both"/>
        <w:outlineLvl w:val="0"/>
        <w:rPr>
          <w:rStyle w:val="s0"/>
          <w:sz w:val="20"/>
        </w:rPr>
      </w:pPr>
    </w:p>
    <w:tbl>
      <w:tblPr>
        <w:tblStyle w:val="a3"/>
        <w:tblW w:w="9639" w:type="dxa"/>
        <w:tblInd w:w="108" w:type="dxa"/>
        <w:tblLook w:val="04A0"/>
      </w:tblPr>
      <w:tblGrid>
        <w:gridCol w:w="567"/>
        <w:gridCol w:w="3119"/>
        <w:gridCol w:w="1984"/>
        <w:gridCol w:w="3969"/>
      </w:tblGrid>
      <w:tr w:rsidR="001078D0" w:rsidTr="00C801D8">
        <w:tc>
          <w:tcPr>
            <w:tcW w:w="567" w:type="dxa"/>
            <w:vAlign w:val="center"/>
          </w:tcPr>
          <w:p w:rsidR="001078D0" w:rsidRPr="0093476F" w:rsidRDefault="001078D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47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3119" w:type="dxa"/>
            <w:vAlign w:val="center"/>
          </w:tcPr>
          <w:p w:rsidR="001078D0" w:rsidRPr="00F43E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Наименование потенциального поставщика</w:t>
            </w:r>
          </w:p>
        </w:tc>
        <w:tc>
          <w:tcPr>
            <w:tcW w:w="1984" w:type="dxa"/>
            <w:vAlign w:val="center"/>
          </w:tcPr>
          <w:p w:rsidR="001078D0" w:rsidRPr="00F43E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Номера лотов</w:t>
            </w:r>
          </w:p>
        </w:tc>
        <w:tc>
          <w:tcPr>
            <w:tcW w:w="3969" w:type="dxa"/>
            <w:vAlign w:val="center"/>
          </w:tcPr>
          <w:p w:rsidR="001078D0" w:rsidRPr="00F43E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Сумма заявки, тенге</w:t>
            </w:r>
          </w:p>
        </w:tc>
      </w:tr>
      <w:tr w:rsidR="004C2265" w:rsidTr="00C801D8">
        <w:tc>
          <w:tcPr>
            <w:tcW w:w="567" w:type="dxa"/>
            <w:vAlign w:val="center"/>
          </w:tcPr>
          <w:p w:rsidR="004C2265" w:rsidRPr="00F6714B" w:rsidRDefault="004C2265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6714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119" w:type="dxa"/>
            <w:vAlign w:val="center"/>
          </w:tcPr>
          <w:p w:rsidR="004C2265" w:rsidRPr="00F43E4B" w:rsidRDefault="004C2265" w:rsidP="00886AEF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NF Pharma</w:t>
            </w:r>
            <w:r w:rsidRPr="00761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984" w:type="dxa"/>
            <w:vAlign w:val="center"/>
          </w:tcPr>
          <w:p w:rsidR="004C2265" w:rsidRPr="00CC625E" w:rsidRDefault="004C2265" w:rsidP="007461DF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3969" w:type="dxa"/>
            <w:vAlign w:val="center"/>
          </w:tcPr>
          <w:p w:rsidR="004C2265" w:rsidRPr="00CC625E" w:rsidRDefault="004C2265" w:rsidP="004C226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 №15 – 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593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150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4C2265" w:rsidTr="00C801D8">
        <w:tc>
          <w:tcPr>
            <w:tcW w:w="567" w:type="dxa"/>
            <w:vAlign w:val="center"/>
          </w:tcPr>
          <w:p w:rsidR="004C2265" w:rsidRPr="00220E18" w:rsidRDefault="004C2265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3119" w:type="dxa"/>
            <w:vAlign w:val="center"/>
          </w:tcPr>
          <w:p w:rsidR="004C2265" w:rsidRPr="007461DF" w:rsidRDefault="004C2265" w:rsidP="00886AEF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61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SaaPharm</w:t>
            </w:r>
            <w:r w:rsidRPr="007461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984" w:type="dxa"/>
            <w:vAlign w:val="center"/>
          </w:tcPr>
          <w:p w:rsidR="004C2265" w:rsidRPr="00662BDD" w:rsidRDefault="004C2265" w:rsidP="009015D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3969" w:type="dxa"/>
            <w:vAlign w:val="center"/>
          </w:tcPr>
          <w:p w:rsidR="004C2265" w:rsidRPr="00662BDD" w:rsidRDefault="004C2265" w:rsidP="004C226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 №15 – 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4C2265" w:rsidTr="00C801D8">
        <w:tc>
          <w:tcPr>
            <w:tcW w:w="567" w:type="dxa"/>
            <w:vAlign w:val="center"/>
          </w:tcPr>
          <w:p w:rsidR="004C2265" w:rsidRDefault="004C2265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19" w:type="dxa"/>
            <w:vAlign w:val="center"/>
          </w:tcPr>
          <w:p w:rsidR="004C2265" w:rsidRPr="00A93C4D" w:rsidRDefault="004C2265" w:rsidP="00886AEF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КФК "Медсервис Плюс"</w:t>
            </w:r>
          </w:p>
        </w:tc>
        <w:tc>
          <w:tcPr>
            <w:tcW w:w="1984" w:type="dxa"/>
            <w:vAlign w:val="center"/>
          </w:tcPr>
          <w:p w:rsidR="004C2265" w:rsidRDefault="004C2265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  <w:p w:rsidR="004C2265" w:rsidRDefault="004C2265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969" w:type="dxa"/>
            <w:vAlign w:val="center"/>
          </w:tcPr>
          <w:p w:rsidR="004C2265" w:rsidRDefault="004C2265" w:rsidP="004C226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лот№12 – 475 000,0</w:t>
            </w:r>
          </w:p>
          <w:p w:rsidR="004C2265" w:rsidRPr="00BA43AF" w:rsidRDefault="004C2265" w:rsidP="004C226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лот№13 – 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192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4C2265" w:rsidTr="00C801D8">
        <w:tc>
          <w:tcPr>
            <w:tcW w:w="567" w:type="dxa"/>
            <w:vAlign w:val="center"/>
          </w:tcPr>
          <w:p w:rsidR="004C2265" w:rsidRDefault="004C2265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19" w:type="dxa"/>
            <w:vAlign w:val="center"/>
          </w:tcPr>
          <w:p w:rsidR="004C2265" w:rsidRPr="00937104" w:rsidRDefault="004C2265" w:rsidP="00886AEF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"DIVES"</w:t>
            </w:r>
          </w:p>
        </w:tc>
        <w:tc>
          <w:tcPr>
            <w:tcW w:w="1984" w:type="dxa"/>
            <w:vAlign w:val="center"/>
          </w:tcPr>
          <w:p w:rsidR="004C2265" w:rsidRDefault="004C2265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4C2265" w:rsidRDefault="004C2265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4C2265" w:rsidRDefault="004C2265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4C2265" w:rsidRDefault="004C2265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:rsidR="004C2265" w:rsidRDefault="004C2265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  <w:p w:rsidR="004C2265" w:rsidRDefault="004C2265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  <w:p w:rsidR="004C2265" w:rsidRDefault="004C2265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4C2265" w:rsidRDefault="004C2265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969" w:type="dxa"/>
            <w:vAlign w:val="center"/>
          </w:tcPr>
          <w:p w:rsidR="004C2265" w:rsidRDefault="004C2265" w:rsidP="004C226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лот№1 – 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4C2265" w:rsidRDefault="004C2265" w:rsidP="004C226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лот№2 – 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794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4C2265" w:rsidRDefault="004C2265" w:rsidP="004C226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лот№3 – 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94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4C2265" w:rsidRDefault="004C2265" w:rsidP="004C226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лот№4 – 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4C2265" w:rsidRDefault="004C2265" w:rsidP="004C226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лот№5 – 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799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4C2265" w:rsidRDefault="004C2265" w:rsidP="004C226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лот№6 – 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799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4C2265" w:rsidRDefault="004C2265" w:rsidP="004C226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лот№7 – 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4C2265" w:rsidRDefault="004C2265" w:rsidP="004C226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лот№8 – 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4C2265" w:rsidTr="00C801D8">
        <w:tc>
          <w:tcPr>
            <w:tcW w:w="567" w:type="dxa"/>
            <w:vAlign w:val="center"/>
          </w:tcPr>
          <w:p w:rsidR="004C2265" w:rsidRDefault="004C2265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19" w:type="dxa"/>
            <w:vAlign w:val="center"/>
          </w:tcPr>
          <w:p w:rsidR="004C2265" w:rsidRPr="00937104" w:rsidRDefault="004C2265" w:rsidP="00886AEF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"Dana Estrella"</w:t>
            </w:r>
          </w:p>
        </w:tc>
        <w:tc>
          <w:tcPr>
            <w:tcW w:w="1984" w:type="dxa"/>
            <w:vAlign w:val="center"/>
          </w:tcPr>
          <w:p w:rsidR="004C2265" w:rsidRDefault="004C2265" w:rsidP="004C22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4C2265" w:rsidRDefault="004C2265" w:rsidP="004C22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4C2265" w:rsidRDefault="004C2265" w:rsidP="004C22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4C2265" w:rsidRDefault="004C2265" w:rsidP="004C22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:rsidR="004C2265" w:rsidRDefault="004C2265" w:rsidP="004C22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  <w:p w:rsidR="004C2265" w:rsidRDefault="004C2265" w:rsidP="004C22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  <w:p w:rsidR="004C2265" w:rsidRDefault="004C2265" w:rsidP="004C22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4C2265" w:rsidRDefault="004C2265" w:rsidP="004C226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969" w:type="dxa"/>
            <w:vAlign w:val="center"/>
          </w:tcPr>
          <w:p w:rsidR="004C2265" w:rsidRDefault="004C2265" w:rsidP="004C226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лот№1 – 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802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4C2265" w:rsidRDefault="004C2265" w:rsidP="004C226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лот№2 – 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783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4C2265" w:rsidRDefault="004C2265" w:rsidP="004C226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лот№3 – 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93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4C2265" w:rsidRDefault="004C2265" w:rsidP="004C226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лот№4 – 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900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4C2265" w:rsidRDefault="004C2265" w:rsidP="004C226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лот№5 – 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797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4C2265" w:rsidRDefault="004C2265" w:rsidP="004C226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лот№6 – 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797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4C2265" w:rsidRDefault="004C2265" w:rsidP="004C226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лот№7 – 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598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4C2265" w:rsidRDefault="004C2265" w:rsidP="004C226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лот№8 – 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598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4C2265" w:rsidTr="00C801D8">
        <w:tc>
          <w:tcPr>
            <w:tcW w:w="567" w:type="dxa"/>
            <w:vAlign w:val="center"/>
          </w:tcPr>
          <w:p w:rsidR="004C2265" w:rsidRDefault="004C2265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19" w:type="dxa"/>
            <w:vAlign w:val="center"/>
          </w:tcPr>
          <w:p w:rsidR="004C2265" w:rsidRPr="00937104" w:rsidRDefault="004C2265" w:rsidP="00886AEF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1E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"INKAR"</w:t>
            </w:r>
          </w:p>
        </w:tc>
        <w:tc>
          <w:tcPr>
            <w:tcW w:w="1984" w:type="dxa"/>
            <w:vAlign w:val="center"/>
          </w:tcPr>
          <w:p w:rsidR="004C2265" w:rsidRDefault="004C2265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  <w:p w:rsidR="004C2265" w:rsidRDefault="004C2265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  <w:p w:rsidR="004C2265" w:rsidRDefault="004C2265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  <w:p w:rsidR="004C2265" w:rsidRDefault="004C2265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  <w:p w:rsidR="004C2265" w:rsidRDefault="004C2265" w:rsidP="003113C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3969" w:type="dxa"/>
            <w:vAlign w:val="center"/>
          </w:tcPr>
          <w:p w:rsidR="004C2265" w:rsidRDefault="004C2265" w:rsidP="004C226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лот№11– 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928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4C2265" w:rsidRDefault="004C2265" w:rsidP="004C226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лот№5 – 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480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4C2265" w:rsidRDefault="004C2265" w:rsidP="004C226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лот№6 – 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4C2265" w:rsidRDefault="004C2265" w:rsidP="004C226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лот№7 – 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4C2265" w:rsidRDefault="004C2265" w:rsidP="004C226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лот№8 – 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0D795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740</w:t>
            </w:r>
            <w:r w:rsidR="000D795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4C2265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 w:rsidR="000D795C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</w:tbl>
    <w:p w:rsidR="00730FC4" w:rsidRDefault="00730FC4" w:rsidP="009A68E9">
      <w:pPr>
        <w:keepNext/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16"/>
          <w:szCs w:val="20"/>
        </w:rPr>
      </w:pPr>
    </w:p>
    <w:p w:rsidR="00234AAB" w:rsidRPr="003530EE" w:rsidRDefault="00200604" w:rsidP="009A68E9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/>
        </w:rPr>
        <w:t>3</w:t>
      </w:r>
      <w:r w:rsidR="00D616CF" w:rsidRPr="003530EE">
        <w:rPr>
          <w:rFonts w:ascii="Times New Roman" w:hAnsi="Times New Roman" w:cs="Times New Roman"/>
          <w:color w:val="000000"/>
        </w:rPr>
        <w:t>.</w:t>
      </w:r>
      <w:r w:rsidR="00D616CF" w:rsidRPr="003530EE">
        <w:rPr>
          <w:rFonts w:ascii="Times New Roman" w:hAnsi="Times New Roman" w:cs="Times New Roman"/>
          <w:color w:val="000000"/>
        </w:rPr>
        <w:tab/>
      </w:r>
      <w:r w:rsidR="00D616CF" w:rsidRPr="003530EE">
        <w:rPr>
          <w:rFonts w:ascii="Times New Roman" w:eastAsia="Times New Roman" w:hAnsi="Times New Roman" w:cs="Times New Roman"/>
          <w:color w:val="000000" w:themeColor="text1"/>
        </w:rPr>
        <w:t>Наименование и местонахождение потенциального поставщика, с которым будет заключен договор и цена договора согласно представленному ценовому предложению</w:t>
      </w:r>
      <w:r w:rsidR="00AB63B4" w:rsidRPr="003530EE">
        <w:rPr>
          <w:rFonts w:ascii="Times New Roman" w:eastAsia="Times New Roman" w:hAnsi="Times New Roman" w:cs="Times New Roman"/>
          <w:color w:val="000000" w:themeColor="text1"/>
        </w:rPr>
        <w:t xml:space="preserve"> и торговое наименование</w:t>
      </w:r>
      <w:r w:rsidR="00D616CF" w:rsidRPr="003530EE">
        <w:rPr>
          <w:rFonts w:ascii="Times New Roman" w:eastAsia="Times New Roman" w:hAnsi="Times New Roman" w:cs="Times New Roman"/>
          <w:color w:val="000000" w:themeColor="text1"/>
        </w:rPr>
        <w:t>:</w:t>
      </w:r>
    </w:p>
    <w:tbl>
      <w:tblPr>
        <w:tblStyle w:val="a3"/>
        <w:tblW w:w="9606" w:type="dxa"/>
        <w:tblLook w:val="04A0"/>
      </w:tblPr>
      <w:tblGrid>
        <w:gridCol w:w="680"/>
        <w:gridCol w:w="2972"/>
        <w:gridCol w:w="2693"/>
        <w:gridCol w:w="1276"/>
        <w:gridCol w:w="1985"/>
      </w:tblGrid>
      <w:tr w:rsidR="00D372E3" w:rsidTr="00CE17E9">
        <w:tc>
          <w:tcPr>
            <w:tcW w:w="680" w:type="dxa"/>
          </w:tcPr>
          <w:p w:rsidR="00D372E3" w:rsidRPr="00D616CF" w:rsidRDefault="00D372E3" w:rsidP="009A68E9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616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</w:t>
            </w:r>
          </w:p>
          <w:p w:rsidR="00D372E3" w:rsidRDefault="00D372E3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D616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2972" w:type="dxa"/>
            <w:tcBorders>
              <w:right w:val="single" w:sz="4" w:space="0" w:color="auto"/>
            </w:tcBorders>
          </w:tcPr>
          <w:p w:rsidR="00D372E3" w:rsidRDefault="00D372E3" w:rsidP="0072203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98308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Наименование потенциального поставщика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D372E3" w:rsidRDefault="00D372E3" w:rsidP="009A68E9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Местонахождение </w:t>
            </w:r>
          </w:p>
          <w:p w:rsidR="00D372E3" w:rsidRDefault="00D372E3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потенциального поставщика</w:t>
            </w:r>
          </w:p>
        </w:tc>
        <w:tc>
          <w:tcPr>
            <w:tcW w:w="3261" w:type="dxa"/>
            <w:gridSpan w:val="2"/>
          </w:tcPr>
          <w:p w:rsidR="00D372E3" w:rsidRDefault="00D372E3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9C7615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Сумма договора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, в тенге</w:t>
            </w:r>
          </w:p>
        </w:tc>
      </w:tr>
      <w:tr w:rsidR="009E02D5" w:rsidTr="00415AF0">
        <w:trPr>
          <w:trHeight w:val="470"/>
        </w:trPr>
        <w:tc>
          <w:tcPr>
            <w:tcW w:w="680" w:type="dxa"/>
          </w:tcPr>
          <w:p w:rsidR="009E02D5" w:rsidRDefault="009E02D5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9E02D5" w:rsidRDefault="009E02D5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</w:t>
            </w:r>
          </w:p>
        </w:tc>
        <w:tc>
          <w:tcPr>
            <w:tcW w:w="2972" w:type="dxa"/>
            <w:tcBorders>
              <w:right w:val="single" w:sz="4" w:space="0" w:color="auto"/>
            </w:tcBorders>
            <w:vAlign w:val="center"/>
          </w:tcPr>
          <w:p w:rsidR="009E02D5" w:rsidRPr="00F43E4B" w:rsidRDefault="000D795C" w:rsidP="00DD298F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NF Pharma</w:t>
            </w:r>
            <w:r w:rsidRPr="007617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9E02D5" w:rsidRPr="00CC625E" w:rsidRDefault="000D795C" w:rsidP="00DD298F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7E7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Алматы, пр. Достык, 38, офис №704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D795C" w:rsidRDefault="000D795C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9E02D5" w:rsidRPr="00BA43AF" w:rsidRDefault="000D795C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0D795C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 </w:t>
            </w:r>
            <w:r w:rsidRPr="000D795C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593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 </w:t>
            </w:r>
            <w:r w:rsidRPr="000D795C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,0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9E02D5" w:rsidRPr="00BF4D98" w:rsidRDefault="000D795C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0D795C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один миллион пятьсот девяносто три тысячи сто пятьдесят</w:t>
            </w:r>
          </w:p>
        </w:tc>
      </w:tr>
      <w:tr w:rsidR="009E02D5" w:rsidTr="00243673">
        <w:trPr>
          <w:trHeight w:val="470"/>
        </w:trPr>
        <w:tc>
          <w:tcPr>
            <w:tcW w:w="680" w:type="dxa"/>
          </w:tcPr>
          <w:p w:rsidR="009E02D5" w:rsidRDefault="009E02D5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9E02D5" w:rsidRDefault="009E02D5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2</w:t>
            </w:r>
          </w:p>
        </w:tc>
        <w:tc>
          <w:tcPr>
            <w:tcW w:w="2972" w:type="dxa"/>
            <w:tcBorders>
              <w:right w:val="single" w:sz="4" w:space="0" w:color="auto"/>
            </w:tcBorders>
            <w:vAlign w:val="center"/>
          </w:tcPr>
          <w:p w:rsidR="009E02D5" w:rsidRPr="009077CD" w:rsidRDefault="000D795C" w:rsidP="00DD298F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КФК "Медсервис Плюс"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9E02D5" w:rsidRDefault="000D795C" w:rsidP="00DD298F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461DF">
              <w:rPr>
                <w:rFonts w:ascii="Times New Roman" w:hAnsi="Times New Roman" w:cs="Times New Roman"/>
                <w:sz w:val="20"/>
                <w:szCs w:val="20"/>
              </w:rPr>
              <w:t>г.Алматы,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Маметовой, 54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02D5" w:rsidRDefault="009E02D5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0D795C" w:rsidRPr="00BA43AF" w:rsidRDefault="000D795C" w:rsidP="000D795C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667 000,0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9E02D5" w:rsidRPr="00BF4D98" w:rsidRDefault="000D795C" w:rsidP="000D795C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0D795C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шестьсот </w:t>
            </w: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ш</w:t>
            </w:r>
            <w:r w:rsidRPr="000D795C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естьдесят семь тысяч</w:t>
            </w:r>
          </w:p>
        </w:tc>
      </w:tr>
      <w:tr w:rsidR="009E02D5" w:rsidTr="00243673">
        <w:trPr>
          <w:trHeight w:val="470"/>
        </w:trPr>
        <w:tc>
          <w:tcPr>
            <w:tcW w:w="680" w:type="dxa"/>
          </w:tcPr>
          <w:p w:rsidR="009E02D5" w:rsidRDefault="009E02D5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9E02D5" w:rsidRDefault="009E02D5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9E02D5" w:rsidRDefault="009E02D5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3</w:t>
            </w:r>
          </w:p>
        </w:tc>
        <w:tc>
          <w:tcPr>
            <w:tcW w:w="2972" w:type="dxa"/>
            <w:tcBorders>
              <w:right w:val="single" w:sz="4" w:space="0" w:color="auto"/>
            </w:tcBorders>
            <w:vAlign w:val="center"/>
          </w:tcPr>
          <w:p w:rsidR="009E02D5" w:rsidRPr="00A93C4D" w:rsidRDefault="000D795C" w:rsidP="00DD298F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"Dana Estrella"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9E02D5" w:rsidRPr="00155604" w:rsidRDefault="000D795C" w:rsidP="00DD298F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г.Алматы, ул. Гоголя, 89А, офис 101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02D5" w:rsidRDefault="009E02D5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9E02D5" w:rsidRDefault="000D795C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12 517 700,0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9E02D5" w:rsidRPr="00BF4D98" w:rsidRDefault="000D795C" w:rsidP="00AE7596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0D795C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двенадцать миллионов пятьсот семнадцать тысяч семьсот</w:t>
            </w:r>
          </w:p>
        </w:tc>
      </w:tr>
      <w:tr w:rsidR="000D795C" w:rsidTr="00243673">
        <w:trPr>
          <w:trHeight w:val="470"/>
        </w:trPr>
        <w:tc>
          <w:tcPr>
            <w:tcW w:w="680" w:type="dxa"/>
          </w:tcPr>
          <w:p w:rsidR="00706A36" w:rsidRDefault="00706A36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0D795C" w:rsidRDefault="000D795C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4</w:t>
            </w:r>
          </w:p>
        </w:tc>
        <w:tc>
          <w:tcPr>
            <w:tcW w:w="2972" w:type="dxa"/>
            <w:tcBorders>
              <w:right w:val="single" w:sz="4" w:space="0" w:color="auto"/>
            </w:tcBorders>
            <w:vAlign w:val="center"/>
          </w:tcPr>
          <w:p w:rsidR="000D795C" w:rsidRPr="007461DF" w:rsidRDefault="000D795C" w:rsidP="00DD298F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1E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"INKAR"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0D795C" w:rsidRPr="007461DF" w:rsidRDefault="000D795C" w:rsidP="00DD298F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г.Алматы, ул. Маметовой, 67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06A36" w:rsidRDefault="00706A36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0D795C" w:rsidRDefault="000D795C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4 767 328,0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0D795C" w:rsidRPr="000E0B65" w:rsidRDefault="000D795C" w:rsidP="00AE7596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0D795C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четыре миллиона семьсот шестьдесят семь тысяч триста двадцать восемь</w:t>
            </w:r>
          </w:p>
        </w:tc>
      </w:tr>
    </w:tbl>
    <w:p w:rsidR="006D2C57" w:rsidRDefault="006D2C57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4"/>
        </w:rPr>
      </w:pPr>
    </w:p>
    <w:p w:rsidR="00D704BB" w:rsidRDefault="00D704BB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4"/>
        </w:rPr>
      </w:pPr>
    </w:p>
    <w:p w:rsidR="00BC54C6" w:rsidRPr="00BC54C6" w:rsidRDefault="00BC54C6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4"/>
        </w:rPr>
        <w:tab/>
      </w:r>
      <w:r w:rsidRPr="00BC54C6">
        <w:rPr>
          <w:rFonts w:ascii="Times New Roman" w:hAnsi="Times New Roman" w:cs="Times New Roman"/>
          <w:b/>
          <w:color w:val="000000"/>
          <w:szCs w:val="24"/>
        </w:rPr>
        <w:t>Директор</w:t>
      </w:r>
      <w:r w:rsidRPr="00BC54C6">
        <w:rPr>
          <w:rFonts w:ascii="Times New Roman" w:hAnsi="Times New Roman" w:cs="Times New Roman"/>
          <w:color w:val="000000"/>
          <w:szCs w:val="24"/>
        </w:rPr>
        <w:t xml:space="preserve"> </w:t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  <w:t>Кодасбаев А.Т.</w:t>
      </w:r>
    </w:p>
    <w:p w:rsidR="00BC54C6" w:rsidRPr="00BC54C6" w:rsidRDefault="00BC54C6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Cs w:val="24"/>
        </w:rPr>
      </w:pPr>
    </w:p>
    <w:p w:rsidR="006D2C57" w:rsidRDefault="00BC54C6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Cs w:val="24"/>
        </w:rPr>
      </w:pP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b/>
          <w:color w:val="000000"/>
          <w:szCs w:val="24"/>
        </w:rPr>
        <w:t>Начальник отдела</w:t>
      </w:r>
    </w:p>
    <w:p w:rsidR="00BC54C6" w:rsidRPr="00BC54C6" w:rsidRDefault="006D2C57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b/>
          <w:color w:val="000000"/>
          <w:szCs w:val="24"/>
        </w:rPr>
        <w:tab/>
      </w:r>
      <w:r>
        <w:rPr>
          <w:rFonts w:ascii="Times New Roman" w:hAnsi="Times New Roman" w:cs="Times New Roman"/>
          <w:b/>
          <w:color w:val="000000"/>
          <w:szCs w:val="24"/>
        </w:rPr>
        <w:tab/>
      </w:r>
      <w:r w:rsidR="00BC54C6" w:rsidRPr="00BC54C6">
        <w:rPr>
          <w:rFonts w:ascii="Times New Roman" w:hAnsi="Times New Roman" w:cs="Times New Roman"/>
          <w:b/>
          <w:color w:val="000000"/>
          <w:szCs w:val="24"/>
        </w:rPr>
        <w:t>государственных закупок</w:t>
      </w:r>
      <w:r w:rsidR="00BC54C6" w:rsidRPr="00BC54C6">
        <w:rPr>
          <w:rFonts w:ascii="Times New Roman" w:hAnsi="Times New Roman" w:cs="Times New Roman"/>
          <w:color w:val="000000"/>
          <w:szCs w:val="24"/>
        </w:rPr>
        <w:tab/>
      </w:r>
      <w:r w:rsidR="00BC54C6">
        <w:rPr>
          <w:rFonts w:ascii="Times New Roman" w:hAnsi="Times New Roman" w:cs="Times New Roman"/>
          <w:color w:val="000000"/>
          <w:szCs w:val="24"/>
        </w:rPr>
        <w:tab/>
      </w:r>
      <w:r>
        <w:rPr>
          <w:rFonts w:ascii="Times New Roman" w:hAnsi="Times New Roman" w:cs="Times New Roman"/>
          <w:color w:val="000000"/>
          <w:szCs w:val="24"/>
        </w:rPr>
        <w:tab/>
      </w:r>
      <w:r>
        <w:rPr>
          <w:rFonts w:ascii="Times New Roman" w:hAnsi="Times New Roman" w:cs="Times New Roman"/>
          <w:color w:val="000000"/>
          <w:szCs w:val="24"/>
        </w:rPr>
        <w:tab/>
      </w:r>
      <w:r>
        <w:rPr>
          <w:rFonts w:ascii="Times New Roman" w:hAnsi="Times New Roman" w:cs="Times New Roman"/>
          <w:color w:val="000000"/>
          <w:szCs w:val="24"/>
        </w:rPr>
        <w:tab/>
      </w:r>
      <w:r w:rsidR="00BC54C6" w:rsidRPr="00BC54C6">
        <w:rPr>
          <w:rFonts w:ascii="Times New Roman" w:hAnsi="Times New Roman" w:cs="Times New Roman"/>
          <w:color w:val="000000"/>
          <w:szCs w:val="24"/>
        </w:rPr>
        <w:t>Рахимбердиев Ж.К.</w:t>
      </w:r>
    </w:p>
    <w:sectPr w:rsidR="00BC54C6" w:rsidRPr="00BC54C6" w:rsidSect="009C0A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1B60" w:rsidRDefault="00781B60" w:rsidP="00377ED8">
      <w:pPr>
        <w:spacing w:after="0" w:line="240" w:lineRule="auto"/>
      </w:pPr>
      <w:r>
        <w:separator/>
      </w:r>
    </w:p>
  </w:endnote>
  <w:endnote w:type="continuationSeparator" w:id="1">
    <w:p w:rsidR="00781B60" w:rsidRDefault="00781B60" w:rsidP="00377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1B60" w:rsidRDefault="00781B60" w:rsidP="00377ED8">
      <w:pPr>
        <w:spacing w:after="0" w:line="240" w:lineRule="auto"/>
      </w:pPr>
      <w:r>
        <w:separator/>
      </w:r>
    </w:p>
  </w:footnote>
  <w:footnote w:type="continuationSeparator" w:id="1">
    <w:p w:rsidR="00781B60" w:rsidRDefault="00781B60" w:rsidP="00377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13A08"/>
    <w:multiLevelType w:val="hybridMultilevel"/>
    <w:tmpl w:val="4824EBD2"/>
    <w:lvl w:ilvl="0" w:tplc="1374A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078D0"/>
    <w:rsid w:val="0000182C"/>
    <w:rsid w:val="000234AA"/>
    <w:rsid w:val="00051CF4"/>
    <w:rsid w:val="00067C65"/>
    <w:rsid w:val="00073666"/>
    <w:rsid w:val="000960F3"/>
    <w:rsid w:val="000A7FF4"/>
    <w:rsid w:val="000C3A51"/>
    <w:rsid w:val="000C5BD7"/>
    <w:rsid w:val="000D795C"/>
    <w:rsid w:val="000E074F"/>
    <w:rsid w:val="000E0B65"/>
    <w:rsid w:val="000F55CC"/>
    <w:rsid w:val="0010665E"/>
    <w:rsid w:val="001078D0"/>
    <w:rsid w:val="00111E9C"/>
    <w:rsid w:val="00123E97"/>
    <w:rsid w:val="00155604"/>
    <w:rsid w:val="00184EB8"/>
    <w:rsid w:val="001A1EB6"/>
    <w:rsid w:val="001B031B"/>
    <w:rsid w:val="001B447E"/>
    <w:rsid w:val="001C44C0"/>
    <w:rsid w:val="001E36A0"/>
    <w:rsid w:val="001E6400"/>
    <w:rsid w:val="00200604"/>
    <w:rsid w:val="002036AC"/>
    <w:rsid w:val="00207F39"/>
    <w:rsid w:val="00215B0B"/>
    <w:rsid w:val="00220E18"/>
    <w:rsid w:val="00223BCC"/>
    <w:rsid w:val="00234AAB"/>
    <w:rsid w:val="00243673"/>
    <w:rsid w:val="002720AF"/>
    <w:rsid w:val="002741D9"/>
    <w:rsid w:val="0029650B"/>
    <w:rsid w:val="002B6B82"/>
    <w:rsid w:val="002C0E65"/>
    <w:rsid w:val="002C46D7"/>
    <w:rsid w:val="002C66F2"/>
    <w:rsid w:val="002D5EEE"/>
    <w:rsid w:val="002E6F74"/>
    <w:rsid w:val="002F2AE0"/>
    <w:rsid w:val="003113C9"/>
    <w:rsid w:val="0032768B"/>
    <w:rsid w:val="00334E2B"/>
    <w:rsid w:val="00342B0E"/>
    <w:rsid w:val="003530EE"/>
    <w:rsid w:val="00377A9D"/>
    <w:rsid w:val="00377ED8"/>
    <w:rsid w:val="003A784E"/>
    <w:rsid w:val="003C3526"/>
    <w:rsid w:val="003D3C17"/>
    <w:rsid w:val="00403455"/>
    <w:rsid w:val="00412B24"/>
    <w:rsid w:val="00415AF0"/>
    <w:rsid w:val="00427CD1"/>
    <w:rsid w:val="00431FAE"/>
    <w:rsid w:val="0043488B"/>
    <w:rsid w:val="00446A96"/>
    <w:rsid w:val="00453A60"/>
    <w:rsid w:val="00475B51"/>
    <w:rsid w:val="00484E52"/>
    <w:rsid w:val="004A4A69"/>
    <w:rsid w:val="004C12CA"/>
    <w:rsid w:val="004C1902"/>
    <w:rsid w:val="004C2265"/>
    <w:rsid w:val="004E47DC"/>
    <w:rsid w:val="004F60DC"/>
    <w:rsid w:val="005054CC"/>
    <w:rsid w:val="00546318"/>
    <w:rsid w:val="005507B6"/>
    <w:rsid w:val="00570042"/>
    <w:rsid w:val="005B041F"/>
    <w:rsid w:val="005C2D6D"/>
    <w:rsid w:val="005D58DF"/>
    <w:rsid w:val="005E7B11"/>
    <w:rsid w:val="005F4BD9"/>
    <w:rsid w:val="005F7402"/>
    <w:rsid w:val="00600602"/>
    <w:rsid w:val="00615700"/>
    <w:rsid w:val="00615D1F"/>
    <w:rsid w:val="00627944"/>
    <w:rsid w:val="00633691"/>
    <w:rsid w:val="00661387"/>
    <w:rsid w:val="00662BDD"/>
    <w:rsid w:val="006709DC"/>
    <w:rsid w:val="00670BE6"/>
    <w:rsid w:val="00677D3E"/>
    <w:rsid w:val="00687198"/>
    <w:rsid w:val="00697652"/>
    <w:rsid w:val="006C4365"/>
    <w:rsid w:val="006C7DF3"/>
    <w:rsid w:val="006D275F"/>
    <w:rsid w:val="006D2C57"/>
    <w:rsid w:val="006D3A0A"/>
    <w:rsid w:val="006E701C"/>
    <w:rsid w:val="006F004B"/>
    <w:rsid w:val="006F0BD9"/>
    <w:rsid w:val="00700DDC"/>
    <w:rsid w:val="00706A36"/>
    <w:rsid w:val="00722038"/>
    <w:rsid w:val="00725D53"/>
    <w:rsid w:val="00730FC4"/>
    <w:rsid w:val="00732BAB"/>
    <w:rsid w:val="007461DF"/>
    <w:rsid w:val="007617E7"/>
    <w:rsid w:val="00766157"/>
    <w:rsid w:val="0077076C"/>
    <w:rsid w:val="00770E07"/>
    <w:rsid w:val="0077406F"/>
    <w:rsid w:val="00775A95"/>
    <w:rsid w:val="00777DB7"/>
    <w:rsid w:val="00781B60"/>
    <w:rsid w:val="00782C09"/>
    <w:rsid w:val="0079786C"/>
    <w:rsid w:val="007A10DF"/>
    <w:rsid w:val="007A158A"/>
    <w:rsid w:val="007A5370"/>
    <w:rsid w:val="007A65EE"/>
    <w:rsid w:val="007A7C52"/>
    <w:rsid w:val="00853DCF"/>
    <w:rsid w:val="00866B4A"/>
    <w:rsid w:val="00871C6A"/>
    <w:rsid w:val="00880E4E"/>
    <w:rsid w:val="00892D2B"/>
    <w:rsid w:val="008F0853"/>
    <w:rsid w:val="009015D1"/>
    <w:rsid w:val="00905D96"/>
    <w:rsid w:val="009077CD"/>
    <w:rsid w:val="00912CE3"/>
    <w:rsid w:val="0092330F"/>
    <w:rsid w:val="00926C3E"/>
    <w:rsid w:val="00937104"/>
    <w:rsid w:val="00943A0A"/>
    <w:rsid w:val="00946937"/>
    <w:rsid w:val="00956389"/>
    <w:rsid w:val="00957445"/>
    <w:rsid w:val="009627A4"/>
    <w:rsid w:val="00963C90"/>
    <w:rsid w:val="009779B3"/>
    <w:rsid w:val="009870A1"/>
    <w:rsid w:val="009A68E9"/>
    <w:rsid w:val="009B33EE"/>
    <w:rsid w:val="009C0AFD"/>
    <w:rsid w:val="009C15AB"/>
    <w:rsid w:val="009C7615"/>
    <w:rsid w:val="009D2828"/>
    <w:rsid w:val="009D44B3"/>
    <w:rsid w:val="009D5D9F"/>
    <w:rsid w:val="009D6C9E"/>
    <w:rsid w:val="009E02D5"/>
    <w:rsid w:val="009E0DBD"/>
    <w:rsid w:val="009E0E4A"/>
    <w:rsid w:val="00A02034"/>
    <w:rsid w:val="00A07A30"/>
    <w:rsid w:val="00A225B5"/>
    <w:rsid w:val="00A50D85"/>
    <w:rsid w:val="00A56408"/>
    <w:rsid w:val="00A66D4A"/>
    <w:rsid w:val="00A90CA7"/>
    <w:rsid w:val="00A93C4D"/>
    <w:rsid w:val="00AA0A53"/>
    <w:rsid w:val="00AA43FF"/>
    <w:rsid w:val="00AB3580"/>
    <w:rsid w:val="00AB63B4"/>
    <w:rsid w:val="00AC7C48"/>
    <w:rsid w:val="00AD452A"/>
    <w:rsid w:val="00AE4E9C"/>
    <w:rsid w:val="00AE7596"/>
    <w:rsid w:val="00AF1715"/>
    <w:rsid w:val="00B01701"/>
    <w:rsid w:val="00B0505E"/>
    <w:rsid w:val="00B37BFA"/>
    <w:rsid w:val="00B5364F"/>
    <w:rsid w:val="00B60693"/>
    <w:rsid w:val="00B772E7"/>
    <w:rsid w:val="00B91F17"/>
    <w:rsid w:val="00BA3FD9"/>
    <w:rsid w:val="00BA43AF"/>
    <w:rsid w:val="00BB21EB"/>
    <w:rsid w:val="00BB30E0"/>
    <w:rsid w:val="00BC527D"/>
    <w:rsid w:val="00BC54C6"/>
    <w:rsid w:val="00BE5457"/>
    <w:rsid w:val="00BF4A26"/>
    <w:rsid w:val="00BF4D98"/>
    <w:rsid w:val="00BF7DDE"/>
    <w:rsid w:val="00C048C3"/>
    <w:rsid w:val="00C21D32"/>
    <w:rsid w:val="00C2505B"/>
    <w:rsid w:val="00C3317E"/>
    <w:rsid w:val="00C461E6"/>
    <w:rsid w:val="00C57982"/>
    <w:rsid w:val="00C755D0"/>
    <w:rsid w:val="00C773C4"/>
    <w:rsid w:val="00C801D8"/>
    <w:rsid w:val="00C82398"/>
    <w:rsid w:val="00C84A23"/>
    <w:rsid w:val="00CA054B"/>
    <w:rsid w:val="00CA2439"/>
    <w:rsid w:val="00CB053F"/>
    <w:rsid w:val="00CC625E"/>
    <w:rsid w:val="00CD363C"/>
    <w:rsid w:val="00CE17E9"/>
    <w:rsid w:val="00CE4841"/>
    <w:rsid w:val="00CE6A75"/>
    <w:rsid w:val="00CF1CEE"/>
    <w:rsid w:val="00D01275"/>
    <w:rsid w:val="00D02AE5"/>
    <w:rsid w:val="00D102A8"/>
    <w:rsid w:val="00D372E3"/>
    <w:rsid w:val="00D461E8"/>
    <w:rsid w:val="00D616CF"/>
    <w:rsid w:val="00D63689"/>
    <w:rsid w:val="00D704BB"/>
    <w:rsid w:val="00D841BD"/>
    <w:rsid w:val="00D85209"/>
    <w:rsid w:val="00D95C83"/>
    <w:rsid w:val="00DA0EEF"/>
    <w:rsid w:val="00DA6E21"/>
    <w:rsid w:val="00DD522B"/>
    <w:rsid w:val="00DE74EB"/>
    <w:rsid w:val="00E004B1"/>
    <w:rsid w:val="00E07B57"/>
    <w:rsid w:val="00E149B3"/>
    <w:rsid w:val="00E17783"/>
    <w:rsid w:val="00E40703"/>
    <w:rsid w:val="00E41CA9"/>
    <w:rsid w:val="00E43C33"/>
    <w:rsid w:val="00E62FA3"/>
    <w:rsid w:val="00E7493B"/>
    <w:rsid w:val="00E76964"/>
    <w:rsid w:val="00E93E51"/>
    <w:rsid w:val="00E964AD"/>
    <w:rsid w:val="00E97E4F"/>
    <w:rsid w:val="00EA36A2"/>
    <w:rsid w:val="00EB3EE5"/>
    <w:rsid w:val="00EC631D"/>
    <w:rsid w:val="00F0058E"/>
    <w:rsid w:val="00F0493F"/>
    <w:rsid w:val="00F158B4"/>
    <w:rsid w:val="00F25778"/>
    <w:rsid w:val="00F3555E"/>
    <w:rsid w:val="00F44526"/>
    <w:rsid w:val="00F53E51"/>
    <w:rsid w:val="00F55464"/>
    <w:rsid w:val="00F60D47"/>
    <w:rsid w:val="00FA749D"/>
    <w:rsid w:val="00FB361E"/>
    <w:rsid w:val="00FB5A95"/>
    <w:rsid w:val="00FC1BB5"/>
    <w:rsid w:val="00FC4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4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78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78D0"/>
    <w:pPr>
      <w:ind w:left="720"/>
      <w:contextualSpacing/>
    </w:pPr>
    <w:rPr>
      <w:rFonts w:eastAsiaTheme="minorHAnsi"/>
      <w:lang w:eastAsia="en-US"/>
    </w:rPr>
  </w:style>
  <w:style w:type="character" w:customStyle="1" w:styleId="s0">
    <w:name w:val="s0"/>
    <w:basedOn w:val="a0"/>
    <w:rsid w:val="001078D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5">
    <w:name w:val="header"/>
    <w:basedOn w:val="a"/>
    <w:link w:val="a6"/>
    <w:uiPriority w:val="99"/>
    <w:semiHidden/>
    <w:unhideWhenUsed/>
    <w:rsid w:val="00377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77ED8"/>
  </w:style>
  <w:style w:type="paragraph" w:styleId="a7">
    <w:name w:val="footer"/>
    <w:basedOn w:val="a"/>
    <w:link w:val="a8"/>
    <w:uiPriority w:val="99"/>
    <w:semiHidden/>
    <w:unhideWhenUsed/>
    <w:rsid w:val="00377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7ED8"/>
  </w:style>
  <w:style w:type="character" w:styleId="a9">
    <w:name w:val="Hyperlink"/>
    <w:basedOn w:val="a0"/>
    <w:uiPriority w:val="99"/>
    <w:semiHidden/>
    <w:unhideWhenUsed/>
    <w:rsid w:val="00BC527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2736</TotalTime>
  <Pages>1</Pages>
  <Words>1195</Words>
  <Characters>6815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Economist1</dc:creator>
  <cp:keywords/>
  <dc:description/>
  <cp:lastModifiedBy>Economist1</cp:lastModifiedBy>
  <cp:revision>63</cp:revision>
  <cp:lastPrinted>2018-04-12T04:28:00Z</cp:lastPrinted>
  <dcterms:created xsi:type="dcterms:W3CDTF">2017-12-22T04:46:00Z</dcterms:created>
  <dcterms:modified xsi:type="dcterms:W3CDTF">2018-04-12T04:28:00Z</dcterms:modified>
</cp:coreProperties>
</file>